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863" w:type="dxa"/>
        <w:tblLayout w:type="fixed"/>
        <w:tblLook w:val="0000" w:firstRow="0" w:lastRow="0" w:firstColumn="0" w:lastColumn="0" w:noHBand="0" w:noVBand="0"/>
      </w:tblPr>
      <w:tblGrid>
        <w:gridCol w:w="10863"/>
      </w:tblGrid>
      <w:tr w:rsidR="0071467A" w:rsidRPr="00350A5F" w14:paraId="2E0D0152" w14:textId="77777777" w:rsidTr="005261E1">
        <w:trPr>
          <w:trHeight w:val="1276"/>
        </w:trPr>
        <w:tc>
          <w:tcPr>
            <w:tcW w:w="10863" w:type="dxa"/>
            <w:tcBorders>
              <w:bottom w:val="single" w:sz="4" w:space="0" w:color="808080"/>
            </w:tcBorders>
          </w:tcPr>
          <w:p w14:paraId="1A382787" w14:textId="1DE74851" w:rsidR="0071467A" w:rsidRPr="007D2059" w:rsidRDefault="00321CCC" w:rsidP="005261E1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7D2059">
              <w:rPr>
                <w:noProof/>
              </w:rPr>
              <w:drawing>
                <wp:anchor distT="0" distB="0" distL="114300" distR="114300" simplePos="0" relativeHeight="251661312" behindDoc="1" locked="0" layoutInCell="0" allowOverlap="1" wp14:anchorId="102D9E55" wp14:editId="6E9B77D7">
                  <wp:simplePos x="0" y="0"/>
                  <wp:positionH relativeFrom="page">
                    <wp:posOffset>11430</wp:posOffset>
                  </wp:positionH>
                  <wp:positionV relativeFrom="page">
                    <wp:posOffset>9525</wp:posOffset>
                  </wp:positionV>
                  <wp:extent cx="840740" cy="722630"/>
                  <wp:effectExtent l="0" t="0" r="0" b="0"/>
                  <wp:wrapNone/>
                  <wp:docPr id="4" name="Image 4" descr="N:\TemplateV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TemplateV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7A" w:rsidRPr="007D2059">
              <w:rPr>
                <w:rFonts w:ascii="Arial Narrow" w:hAnsi="Arial Narrow"/>
                <w:sz w:val="22"/>
                <w:lang w:val="fr-BE"/>
              </w:rPr>
              <w:t>OFFICE NATIONAL DE L’EMPLOI</w:t>
            </w:r>
          </w:p>
          <w:p w14:paraId="7751188B" w14:textId="35EAE259" w:rsidR="0071467A" w:rsidRPr="007D2059" w:rsidRDefault="0071467A" w:rsidP="005261E1">
            <w:pPr>
              <w:spacing w:before="120" w:after="20" w:line="240" w:lineRule="exact"/>
              <w:ind w:left="246"/>
              <w:jc w:val="center"/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</w:pPr>
            <w:r w:rsidRPr="007D2059">
              <w:rPr>
                <w:rFonts w:ascii="Arial Narrow" w:hAnsi="Arial Narrow"/>
                <w:b/>
                <w:bCs/>
                <w:sz w:val="21"/>
                <w:lang w:val="fr-BE"/>
              </w:rPr>
              <w:t>ATTESTATION DE PRESENCE</w:t>
            </w:r>
            <w:r w:rsidR="00A504BC" w:rsidRPr="007D2059">
              <w:rPr>
                <w:rFonts w:ascii="Arial Narrow" w:hAnsi="Arial Narrow"/>
                <w:b/>
                <w:bCs/>
                <w:sz w:val="21"/>
                <w:lang w:val="fr-BE"/>
              </w:rPr>
              <w:t xml:space="preserve"> </w:t>
            </w:r>
            <w:r w:rsidRPr="007D2059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 xml:space="preserve">(ar </w:t>
            </w:r>
            <w:r w:rsidR="004579CE" w:rsidRPr="007D2059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>du</w:t>
            </w:r>
            <w:r w:rsidRPr="007D2059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 xml:space="preserve"> 25.11.1991)</w:t>
            </w:r>
          </w:p>
          <w:p w14:paraId="3D77EC1A" w14:textId="6D38577D" w:rsidR="00BD2828" w:rsidRPr="007D2059" w:rsidRDefault="00BD2828" w:rsidP="00BD2828">
            <w:pPr>
              <w:tabs>
                <w:tab w:val="clear" w:pos="680"/>
                <w:tab w:val="left" w:pos="1238"/>
              </w:tabs>
              <w:spacing w:after="20" w:line="240" w:lineRule="exact"/>
              <w:ind w:left="1238"/>
              <w:jc w:val="center"/>
              <w:rPr>
                <w:rFonts w:ascii="Arial Narrow" w:hAnsi="Arial Narrow"/>
                <w:spacing w:val="-4"/>
                <w:sz w:val="18"/>
                <w:lang w:val="fr-FR"/>
              </w:rPr>
            </w:pPr>
          </w:p>
          <w:p w14:paraId="68B6C82E" w14:textId="5ABBE840" w:rsidR="00BD2828" w:rsidRPr="007D2059" w:rsidRDefault="000448D5" w:rsidP="00BD2828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trike/>
                <w:spacing w:val="-4"/>
                <w:sz w:val="18"/>
                <w:lang w:val="fr-FR"/>
              </w:rPr>
            </w:pPr>
            <w:r w:rsidRPr="007D205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Cette attestation concerne uniquement les</w:t>
            </w:r>
            <w:r w:rsidR="00D4406C" w:rsidRPr="007D205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chômeurs qui habitent dans la Communauté germanophone</w:t>
            </w:r>
          </w:p>
          <w:p w14:paraId="20747082" w14:textId="472A851F" w:rsidR="009B04A7" w:rsidRPr="007D2059" w:rsidRDefault="009B04A7" w:rsidP="005261E1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z w:val="18"/>
                <w:lang w:val="fr-FR"/>
              </w:rPr>
            </w:pPr>
          </w:p>
        </w:tc>
      </w:tr>
      <w:tr w:rsidR="0071467A" w:rsidRPr="00350A5F" w14:paraId="2DB965B1" w14:textId="77777777" w:rsidTr="005261E1">
        <w:tc>
          <w:tcPr>
            <w:tcW w:w="10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3F87550" w14:textId="77777777" w:rsidR="0071467A" w:rsidRPr="007D2059" w:rsidRDefault="0071467A" w:rsidP="005261E1">
            <w:pPr>
              <w:tabs>
                <w:tab w:val="clear" w:pos="680"/>
                <w:tab w:val="left" w:pos="678"/>
              </w:tabs>
              <w:spacing w:before="60" w:line="200" w:lineRule="exact"/>
              <w:ind w:left="227" w:right="238" w:hanging="227"/>
              <w:jc w:val="center"/>
              <w:rPr>
                <w:rFonts w:ascii="Arial Narrow" w:hAnsi="Arial Narrow"/>
                <w:caps/>
                <w:lang w:val="fr-BE"/>
              </w:rPr>
            </w:pPr>
            <w:r w:rsidRPr="007D2059">
              <w:rPr>
                <w:rFonts w:ascii="Arial Narrow" w:hAnsi="Arial Narrow"/>
                <w:b/>
                <w:caps/>
                <w:noProof/>
                <w:lang w:val="fr-BE"/>
              </w:rPr>
              <w:t>rubrique i – identite du chomeur</w:t>
            </w:r>
          </w:p>
        </w:tc>
      </w:tr>
      <w:tr w:rsidR="0071467A" w:rsidRPr="007D2059" w14:paraId="70456A39" w14:textId="77777777" w:rsidTr="005261E1">
        <w:trPr>
          <w:trHeight w:val="1186"/>
        </w:trPr>
        <w:tc>
          <w:tcPr>
            <w:tcW w:w="10863" w:type="dxa"/>
            <w:tcBorders>
              <w:top w:val="single" w:sz="4" w:space="0" w:color="808080"/>
              <w:bottom w:val="single" w:sz="4" w:space="0" w:color="808080"/>
            </w:tcBorders>
          </w:tcPr>
          <w:p w14:paraId="3C7EF2CB" w14:textId="23973819" w:rsidR="0071467A" w:rsidRPr="007D2059" w:rsidRDefault="00655281" w:rsidP="005261E1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73"/>
              </w:tabs>
              <w:spacing w:before="240" w:line="160" w:lineRule="exact"/>
              <w:ind w:left="17"/>
              <w:rPr>
                <w:rFonts w:ascii="Arial Narrow" w:hAnsi="Arial Narrow"/>
                <w:color w:val="333333"/>
                <w:sz w:val="18"/>
                <w:lang w:val="fr-BE"/>
              </w:rPr>
            </w:pPr>
            <w:r w:rsidRPr="007D2059">
              <w:rPr>
                <w:color w:val="BFBFBF" w:themeColor="background1" w:themeShade="BF"/>
                <w:sz w:val="18"/>
                <w:lang w:val="fr-BE"/>
              </w:rPr>
              <w:t>__ __ __ __ __ __ / __ __ __ - __ __</w:t>
            </w:r>
            <w:r w:rsidR="0071467A" w:rsidRPr="007D2059">
              <w:rPr>
                <w:rFonts w:ascii="Arial Narrow" w:hAnsi="Arial Narrow"/>
                <w:sz w:val="18"/>
                <w:lang w:val="fr-BE"/>
              </w:rPr>
              <w:tab/>
            </w:r>
            <w:r w:rsidR="0071467A" w:rsidRPr="007D2059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</w:p>
          <w:p w14:paraId="6D353820" w14:textId="77777777" w:rsidR="0071467A" w:rsidRPr="007D2059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73"/>
              </w:tabs>
              <w:spacing w:before="80" w:after="20" w:line="120" w:lineRule="exact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 w:rsidRPr="007D2059">
              <w:rPr>
                <w:rFonts w:ascii="Arial Narrow" w:hAnsi="Arial Narrow"/>
                <w:sz w:val="18"/>
                <w:lang w:val="fr-BE"/>
              </w:rPr>
              <w:t>NISS numéro d’identification de la sécurité sociale</w:t>
            </w:r>
            <w:r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Nom et prénom</w:t>
            </w:r>
          </w:p>
          <w:p w14:paraId="3E0210A5" w14:textId="1405B47C" w:rsidR="0071467A" w:rsidRPr="007D2059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73"/>
              </w:tabs>
              <w:spacing w:before="20" w:after="20" w:line="140" w:lineRule="exact"/>
              <w:rPr>
                <w:rFonts w:ascii="Arial Narrow" w:hAnsi="Arial Narrow"/>
                <w:i/>
                <w:iCs/>
                <w:sz w:val="16"/>
                <w:lang w:val="fr-BE"/>
              </w:rPr>
            </w:pPr>
            <w:r w:rsidRPr="007D2059">
              <w:rPr>
                <w:rFonts w:ascii="Arial Narrow" w:hAnsi="Arial Narrow"/>
                <w:i/>
                <w:iCs/>
                <w:sz w:val="16"/>
                <w:lang w:val="fr-BE"/>
              </w:rPr>
              <w:t>(</w:t>
            </w:r>
            <w:r w:rsidR="00FD012A" w:rsidRPr="007D2059">
              <w:rPr>
                <w:rFonts w:ascii="Arial Narrow" w:hAnsi="Arial Narrow"/>
                <w:i/>
                <w:iCs/>
                <w:sz w:val="16"/>
                <w:lang w:val="fr-BE"/>
              </w:rPr>
              <w:t xml:space="preserve">voir </w:t>
            </w:r>
            <w:r w:rsidR="00366751" w:rsidRPr="007D2059">
              <w:rPr>
                <w:rFonts w:ascii="Arial Narrow" w:hAnsi="Arial Narrow"/>
                <w:i/>
                <w:iCs/>
                <w:sz w:val="16"/>
                <w:lang w:val="fr-BE"/>
              </w:rPr>
              <w:t>votre carte d’identité</w:t>
            </w:r>
            <w:r w:rsidRPr="007D2059">
              <w:rPr>
                <w:rFonts w:ascii="Arial Narrow" w:hAnsi="Arial Narrow"/>
                <w:i/>
                <w:iCs/>
                <w:sz w:val="16"/>
                <w:lang w:val="fr-BE"/>
              </w:rPr>
              <w:t>)</w:t>
            </w:r>
          </w:p>
        </w:tc>
      </w:tr>
      <w:tr w:rsidR="0071467A" w:rsidRPr="00350A5F" w14:paraId="1CDA1F81" w14:textId="77777777" w:rsidTr="006E3A8F">
        <w:tc>
          <w:tcPr>
            <w:tcW w:w="10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208F635" w14:textId="77777777" w:rsidR="0071467A" w:rsidRPr="007D2059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9715"/>
              </w:tabs>
              <w:spacing w:before="120" w:line="200" w:lineRule="exact"/>
              <w:ind w:left="643"/>
              <w:rPr>
                <w:rFonts w:ascii="Arial Narrow" w:hAnsi="Arial Narrow"/>
                <w:caps/>
                <w:noProof/>
                <w:lang w:val="fr-BE"/>
              </w:rPr>
            </w:pPr>
            <w:r w:rsidRPr="007D2059">
              <w:rPr>
                <w:rFonts w:ascii="Arial Narrow" w:hAnsi="Arial Narrow"/>
                <w:b/>
                <w:caps/>
                <w:noProof/>
                <w:lang w:val="fr-BE"/>
              </w:rPr>
              <w:t xml:space="preserve">rubrique ii – attestation de presence relative au mois de </w:t>
            </w:r>
            <w:r w:rsidRPr="007D2059">
              <w:rPr>
                <w:rFonts w:ascii="Arial Narrow" w:hAnsi="Arial Narrow"/>
                <w:b/>
                <w:caps/>
                <w:noProof/>
                <w:color w:val="BFBFBF" w:themeColor="background1" w:themeShade="BF"/>
                <w:spacing w:val="20"/>
                <w:sz w:val="12"/>
                <w:shd w:val="clear" w:color="auto" w:fill="FFFFFF"/>
                <w:lang w:val="fr-BE"/>
              </w:rPr>
              <w:tab/>
            </w:r>
          </w:p>
        </w:tc>
      </w:tr>
      <w:tr w:rsidR="0071467A" w:rsidRPr="00350A5F" w14:paraId="484128B2" w14:textId="77777777" w:rsidTr="006E3A8F">
        <w:tc>
          <w:tcPr>
            <w:tcW w:w="10863" w:type="dxa"/>
            <w:tcBorders>
              <w:top w:val="single" w:sz="4" w:space="0" w:color="808080"/>
              <w:bottom w:val="single" w:sz="4" w:space="0" w:color="auto"/>
            </w:tcBorders>
          </w:tcPr>
          <w:p w14:paraId="76F75FF1" w14:textId="6A995280" w:rsidR="0071467A" w:rsidRPr="007D2059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20" w:after="40" w:line="206" w:lineRule="exact"/>
              <w:rPr>
                <w:rFonts w:ascii="Arial Narrow" w:hAnsi="Arial Narrow"/>
                <w:caps/>
                <w:color w:val="333333"/>
                <w:sz w:val="17"/>
                <w:lang w:val="fr-BE"/>
              </w:rPr>
            </w:pPr>
            <w:r w:rsidRPr="007D2059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 xml:space="preserve">A </w:t>
            </w:r>
            <w:r w:rsidR="00616AA1" w:rsidRPr="007D2059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>remplir</w:t>
            </w:r>
            <w:r w:rsidRPr="007D2059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 xml:space="preserve"> par :</w:t>
            </w:r>
          </w:p>
          <w:p w14:paraId="2F2AAF31" w14:textId="5C24A834" w:rsidR="0071467A" w:rsidRPr="007D2059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20" w:after="20"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>A</w:t>
            </w:r>
            <w:r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 </w:t>
            </w:r>
            <w:r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</w:r>
            <w:r w:rsidRPr="007D2059">
              <w:rPr>
                <w:rFonts w:ascii="Arial Narrow" w:hAnsi="Arial Narrow"/>
                <w:b/>
                <w:noProof/>
                <w:sz w:val="18"/>
              </w:rPr>
              <w:t xml:space="preserve">le fournisseur du stage (entreprise, ASBL ou autorité administrative) ou le centre pour la formation professionnelle pour la partie du stage de transition qui n’est pas suivie </w:t>
            </w:r>
            <w:r w:rsidR="002227BA" w:rsidRPr="007D2059">
              <w:rPr>
                <w:rFonts w:ascii="Arial Narrow" w:hAnsi="Arial Narrow"/>
                <w:b/>
                <w:noProof/>
                <w:sz w:val="18"/>
              </w:rPr>
              <w:t xml:space="preserve">auprès du fournisseur du stage </w:t>
            </w:r>
            <w:r w:rsidRPr="007D2059">
              <w:rPr>
                <w:rFonts w:ascii="Arial Narrow" w:hAnsi="Arial Narrow"/>
                <w:b/>
                <w:noProof/>
                <w:sz w:val="18"/>
              </w:rPr>
              <w:t>(stage de transition – art. 36quater</w:t>
            </w:r>
            <w:r w:rsidR="0010735A" w:rsidRPr="007D2059">
              <w:rPr>
                <w:rFonts w:ascii="Arial Narrow" w:hAnsi="Arial Narrow"/>
                <w:b/>
                <w:noProof/>
                <w:sz w:val="18"/>
              </w:rPr>
              <w:t xml:space="preserve"> AR</w:t>
            </w:r>
            <w:r w:rsidR="00D904E8" w:rsidRPr="007D2059">
              <w:rPr>
                <w:rFonts w:ascii="Arial Narrow" w:hAnsi="Arial Narrow"/>
                <w:b/>
                <w:noProof/>
                <w:sz w:val="18"/>
              </w:rPr>
              <w:t>)</w:t>
            </w:r>
          </w:p>
          <w:p w14:paraId="47965CFA" w14:textId="0ABFD6B4" w:rsidR="006011FC" w:rsidRPr="007D2059" w:rsidRDefault="00A6288D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>Case</w:t>
            </w:r>
            <w:r w:rsidR="00850269"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B</w:t>
            </w:r>
            <w:r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 :</w:t>
            </w:r>
            <w:r w:rsidR="008F6ADF"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</w:t>
            </w:r>
            <w:r w:rsidR="00350A5F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</w:t>
            </w:r>
            <w:r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>l’entreprise dans le cadre d’une formation professionnelle individuelle donnant droit à une allocation de formation (art. 36ter AR)</w:t>
            </w:r>
          </w:p>
          <w:p w14:paraId="7136394D" w14:textId="4F9AB672" w:rsidR="009C2987" w:rsidRPr="007D2059" w:rsidRDefault="009C2987" w:rsidP="00623F1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</w:p>
        </w:tc>
      </w:tr>
      <w:tr w:rsidR="0071467A" w:rsidRPr="00350A5F" w14:paraId="315A1F2E" w14:textId="77777777" w:rsidTr="006E3A8F">
        <w:tc>
          <w:tcPr>
            <w:tcW w:w="10863" w:type="dxa"/>
            <w:tcBorders>
              <w:top w:val="single" w:sz="4" w:space="0" w:color="auto"/>
            </w:tcBorders>
          </w:tcPr>
          <w:p w14:paraId="39FF5A52" w14:textId="41BB3904" w:rsidR="0071467A" w:rsidRPr="007D2059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center" w:pos="532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</w:rPr>
            </w:pPr>
            <w:r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>A</w:t>
            </w:r>
            <w:r w:rsidRPr="007D2059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7D2059">
              <w:rPr>
                <w:rFonts w:ascii="Arial Narrow" w:hAnsi="Arial Narrow"/>
                <w:b/>
                <w:noProof/>
                <w:sz w:val="18"/>
              </w:rPr>
              <w:t>Le stage de transition</w:t>
            </w:r>
            <w:r w:rsidR="00D904E8" w:rsidRPr="007D2059">
              <w:rPr>
                <w:rFonts w:ascii="Arial Narrow" w:hAnsi="Arial Narrow"/>
                <w:b/>
                <w:noProof/>
                <w:sz w:val="18"/>
              </w:rPr>
              <w:t xml:space="preserve"> </w:t>
            </w:r>
            <w:r w:rsidR="00D904E8" w:rsidRPr="007D2059">
              <w:rPr>
                <w:rFonts w:ascii="Arial Narrow" w:hAnsi="Arial Narrow"/>
                <w:bCs/>
                <w:noProof/>
                <w:sz w:val="18"/>
              </w:rPr>
              <w:t>(article 36quater AR)</w:t>
            </w:r>
          </w:p>
          <w:p w14:paraId="1438D961" w14:textId="375B3DB2" w:rsidR="0071467A" w:rsidRPr="007D2059" w:rsidRDefault="00143836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151757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6C538D" w:rsidRPr="007D2059">
              <w:rPr>
                <w:rFonts w:ascii="Arial Narrow" w:hAnsi="Arial Narrow"/>
                <w:bCs/>
                <w:noProof/>
                <w:sz w:val="18"/>
              </w:rPr>
              <w:tab/>
              <w:t>Le chômeur</w:t>
            </w:r>
            <w:r w:rsidR="0071467A" w:rsidRPr="007D2059">
              <w:rPr>
                <w:rFonts w:ascii="Arial Narrow" w:hAnsi="Arial Narrow"/>
                <w:bCs/>
                <w:noProof/>
                <w:sz w:val="18"/>
              </w:rPr>
              <w:t xml:space="preserve"> n’a pas été absent sans justification</w:t>
            </w:r>
          </w:p>
          <w:p w14:paraId="63F80CB1" w14:textId="57AA4668" w:rsidR="0071467A" w:rsidRPr="007D2059" w:rsidRDefault="00143836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143686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88548B" w:rsidRPr="007D2059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</w:t>
            </w:r>
            <w:r w:rsidR="0071467A" w:rsidRPr="007D2059">
              <w:rPr>
                <w:rFonts w:ascii="Arial Narrow" w:hAnsi="Arial Narrow"/>
                <w:bCs/>
                <w:noProof/>
                <w:sz w:val="18"/>
              </w:rPr>
              <w:tab/>
              <w:t xml:space="preserve">Le chômeur a été absent sans justification les jours suivants: </w:t>
            </w:r>
            <w:r w:rsidR="0071467A"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ab/>
            </w:r>
          </w:p>
          <w:p w14:paraId="3E0BD3D1" w14:textId="77777777" w:rsidR="0071467A" w:rsidRPr="007D2059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ab/>
            </w:r>
            <w:r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ab/>
            </w:r>
            <w:r w:rsidR="00D471D0"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ab/>
            </w:r>
          </w:p>
          <w:p w14:paraId="7B369D7B" w14:textId="05FDB9BE" w:rsidR="00933059" w:rsidRPr="007D2059" w:rsidRDefault="00143836" w:rsidP="00933059">
            <w:pPr>
              <w:pStyle w:val="Corpsdetexte21"/>
              <w:tabs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195820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88548B" w:rsidRPr="007D2059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</w:t>
            </w:r>
            <w:r w:rsidR="006C66F4" w:rsidRPr="007D2059">
              <w:rPr>
                <w:rFonts w:ascii="Arial Narrow" w:hAnsi="Arial Narrow"/>
                <w:bCs/>
                <w:noProof/>
                <w:sz w:val="18"/>
              </w:rPr>
              <w:tab/>
              <w:t xml:space="preserve">Le stage de transition a été suspendu </w:t>
            </w:r>
            <w:r w:rsidR="006C66F4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>(pour cause de maladie, chômage temporaire, fermeture d’entreprise</w:t>
            </w:r>
            <w:r w:rsidR="006E78CF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>,</w:t>
            </w:r>
            <w:r w:rsidR="006C66F4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>…)</w:t>
            </w:r>
            <w:r w:rsidR="007B6605" w:rsidRPr="007D2059">
              <w:rPr>
                <w:rFonts w:ascii="Arial Narrow" w:hAnsi="Arial Narrow"/>
                <w:bCs/>
                <w:noProof/>
                <w:sz w:val="18"/>
              </w:rPr>
              <w:t xml:space="preserve"> </w:t>
            </w:r>
            <w:r w:rsidR="00933059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du </w:t>
            </w:r>
            <w:r w:rsidR="00933059"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>__ __ / __ __  / __ __ __ __</w:t>
            </w:r>
            <w:r w:rsidR="00933059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au </w:t>
            </w:r>
          </w:p>
          <w:p w14:paraId="66C9D9E2" w14:textId="1994A0F6" w:rsidR="006C66F4" w:rsidRPr="007D2059" w:rsidRDefault="00933059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</w:pPr>
            <w:r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 xml:space="preserve">       __ __ / __ __  / __ __ __ __</w:t>
            </w:r>
            <w:r w:rsidR="006E3A8F"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>.</w:t>
            </w:r>
          </w:p>
          <w:p w14:paraId="68B88E96" w14:textId="77777777" w:rsidR="00C92421" w:rsidRPr="007D2059" w:rsidRDefault="00C92421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43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(cette suspension </w:t>
            </w:r>
            <w:r w:rsidR="0026049D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>a</w:t>
            </w:r>
            <w:r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</w:t>
            </w:r>
            <w:r w:rsidR="00386944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>comme</w:t>
            </w:r>
            <w:r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conséquence que le st</w:t>
            </w:r>
            <w:r w:rsidR="009C49E2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>age de transition sera prolongé</w:t>
            </w:r>
            <w:r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>)</w:t>
            </w:r>
          </w:p>
          <w:p w14:paraId="64AF9C84" w14:textId="555AFBFD" w:rsidR="009C2987" w:rsidRPr="007D2059" w:rsidRDefault="00143836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-47675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88548B" w:rsidRPr="007D2059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 </w:t>
            </w:r>
            <w:r w:rsidR="0071467A" w:rsidRPr="007D2059">
              <w:rPr>
                <w:rFonts w:ascii="Arial Narrow" w:hAnsi="Arial Narrow"/>
                <w:bCs/>
                <w:noProof/>
                <w:sz w:val="18"/>
              </w:rPr>
              <w:t xml:space="preserve">Le stage de transition a </w:t>
            </w:r>
            <w:r w:rsidR="00C203A0" w:rsidRPr="007D2059">
              <w:rPr>
                <w:rFonts w:ascii="Arial Narrow" w:hAnsi="Arial Narrow"/>
                <w:bCs/>
                <w:noProof/>
                <w:sz w:val="18"/>
              </w:rPr>
              <w:t>pris fin</w:t>
            </w:r>
            <w:r w:rsidR="0071467A" w:rsidRPr="007D2059">
              <w:rPr>
                <w:rFonts w:ascii="Arial Narrow" w:hAnsi="Arial Narrow"/>
                <w:bCs/>
                <w:noProof/>
                <w:sz w:val="18"/>
              </w:rPr>
              <w:t xml:space="preserve"> au cour</w:t>
            </w:r>
            <w:r w:rsidR="0026049D" w:rsidRPr="007D2059">
              <w:rPr>
                <w:rFonts w:ascii="Arial Narrow" w:hAnsi="Arial Narrow"/>
                <w:bCs/>
                <w:noProof/>
                <w:sz w:val="18"/>
              </w:rPr>
              <w:t>s</w:t>
            </w:r>
            <w:r w:rsidR="0071467A" w:rsidRPr="007D2059">
              <w:rPr>
                <w:rFonts w:ascii="Arial Narrow" w:hAnsi="Arial Narrow"/>
                <w:bCs/>
                <w:noProof/>
                <w:sz w:val="18"/>
              </w:rPr>
              <w:t xml:space="preserve"> du mois, à savoir le </w:t>
            </w:r>
            <w:r w:rsidR="00933059"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>__ __ / __ __  / __ __ __ __</w:t>
            </w:r>
          </w:p>
          <w:p w14:paraId="0D4F2C10" w14:textId="63A5A4C9" w:rsidR="009C2987" w:rsidRPr="007D2059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</w:p>
        </w:tc>
      </w:tr>
      <w:tr w:rsidR="0071467A" w:rsidRPr="00350A5F" w14:paraId="5A470457" w14:textId="77777777" w:rsidTr="005261E1">
        <w:trPr>
          <w:trHeight w:val="3084"/>
        </w:trPr>
        <w:tc>
          <w:tcPr>
            <w:tcW w:w="10863" w:type="dxa"/>
          </w:tcPr>
          <w:p w14:paraId="2C2DEB53" w14:textId="77524745" w:rsidR="00D01317" w:rsidRPr="007D2059" w:rsidRDefault="00D01317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</w:p>
          <w:p w14:paraId="3A9ACC62" w14:textId="6D4E1728" w:rsidR="009C2987" w:rsidRPr="007D2059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fr-BE"/>
              </w:rPr>
            </w:pPr>
            <w:r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850269"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>B</w:t>
            </w:r>
            <w:r w:rsidRPr="007D2059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Formation professionnelle individuelle donnant droit à une allocation de formation</w:t>
            </w:r>
            <w:r w:rsidRPr="007D2059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(article 36ter AR)</w:t>
            </w:r>
          </w:p>
          <w:p w14:paraId="5F9F9687" w14:textId="4457B602" w:rsidR="009C2987" w:rsidRPr="007D2059" w:rsidRDefault="00143836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10236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88548B" w:rsidRPr="007D2059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</w:t>
            </w:r>
            <w:r w:rsidR="009C2987" w:rsidRPr="007D2059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>Le chômeur a suivi les cours ou effectué des activités et n’a pas été absent sans justification ou pour cause d’inaptitude au travail</w:t>
            </w:r>
          </w:p>
          <w:p w14:paraId="085EAB76" w14:textId="08F351CF" w:rsidR="009C2987" w:rsidRPr="007D2059" w:rsidRDefault="00143836" w:rsidP="00933059">
            <w:pPr>
              <w:pStyle w:val="Corpsdetexte21"/>
              <w:tabs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77852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9C2987" w:rsidRPr="007D2059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 xml:space="preserve">Fermeture de l’entreprise pour vacances </w:t>
            </w:r>
            <w:r w:rsidR="00933059" w:rsidRPr="007D2059">
              <w:rPr>
                <w:rFonts w:ascii="Arial Narrow" w:hAnsi="Arial Narrow"/>
                <w:bCs/>
                <w:color w:val="333333"/>
              </w:rPr>
              <w:t xml:space="preserve"> </w:t>
            </w:r>
            <w:r w:rsidR="00933059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du </w:t>
            </w:r>
            <w:r w:rsidR="00933059"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 xml:space="preserve">__ __ / __ __  / __ __ __ __ </w:t>
            </w:r>
            <w:r w:rsidR="00933059" w:rsidRPr="007D2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au  </w:t>
            </w:r>
            <w:r w:rsidR="00933059"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</w:rPr>
              <w:t>__ __ / __ __  / __ __ __ __</w:t>
            </w:r>
          </w:p>
          <w:p w14:paraId="055C6676" w14:textId="045E0119" w:rsidR="009C2987" w:rsidRPr="007D2059" w:rsidRDefault="00143836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162049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9C2987" w:rsidRPr="007D2059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 xml:space="preserve">Le chômeur a été absent sans justification (par ex. vacances hors de la période de fermeture de l’entreprise, sans l’autorisation de l’entreprise) ou absent pour cause d’inaptitude au travail les jours suivants : </w:t>
            </w:r>
            <w:r w:rsidR="009C2987"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fr-BE"/>
              </w:rPr>
              <w:tab/>
            </w:r>
          </w:p>
          <w:p w14:paraId="44D36C86" w14:textId="033908D1" w:rsidR="009C2987" w:rsidRPr="007D2059" w:rsidRDefault="00143836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6540"/>
                <w:tab w:val="left" w:leader="dot" w:pos="8364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-204081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9C2987" w:rsidRPr="007D2059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="009C2987" w:rsidRPr="007D2059">
              <w:rPr>
                <w:rFonts w:ascii="Arial Narrow" w:hAnsi="Arial Narrow"/>
                <w:bCs/>
                <w:noProof/>
                <w:spacing w:val="-4"/>
                <w:sz w:val="18"/>
                <w:lang w:val="fr-BE"/>
              </w:rPr>
              <w:t>La formation professionnelle a pris fin dans le courant du mois, à savoir le</w:t>
            </w:r>
            <w:r w:rsidR="00933059" w:rsidRPr="007D2059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</w:t>
            </w:r>
            <w:r w:rsidR="00933059" w:rsidRPr="007D2059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fr-BE"/>
              </w:rPr>
              <w:t>__ __ / __ __  / __ __ __ __</w:t>
            </w:r>
          </w:p>
          <w:p w14:paraId="24C3C021" w14:textId="77777777" w:rsidR="0097189B" w:rsidRPr="007D2059" w:rsidRDefault="0097189B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</w:p>
          <w:p w14:paraId="7F99162C" w14:textId="05D10FB4" w:rsidR="009C2987" w:rsidRPr="007D2059" w:rsidRDefault="009C2987" w:rsidP="00AE5FCA">
            <w:pPr>
              <w:pStyle w:val="Corpsdetexte21"/>
              <w:tabs>
                <w:tab w:val="left" w:pos="2935"/>
                <w:tab w:val="left" w:leader="dot" w:pos="3544"/>
                <w:tab w:val="left" w:pos="3686"/>
              </w:tabs>
              <w:spacing w:before="120" w:after="40" w:line="180" w:lineRule="exact"/>
              <w:jc w:val="both"/>
              <w:rPr>
                <w:rFonts w:ascii="Arial Narrow" w:hAnsi="Arial Narrow"/>
                <w:b/>
                <w:bCs/>
                <w:strike/>
                <w:noProof/>
                <w:sz w:val="22"/>
              </w:rPr>
            </w:pPr>
            <w:r w:rsidRPr="007D2059">
              <w:rPr>
                <w:rFonts w:ascii="Arial Narrow" w:hAnsi="Arial Narrow"/>
                <w:sz w:val="18"/>
                <w:lang w:val="fr-BE"/>
              </w:rPr>
              <w:t xml:space="preserve">Le soussigné déclare avoir complété la case </w:t>
            </w:r>
            <w:r w:rsidR="0088548B" w:rsidRPr="007D2059">
              <w:rPr>
                <w:rFonts w:ascii="Arial Narrow" w:hAnsi="Arial Narrow"/>
                <w:bCs/>
                <w:noProof/>
                <w:sz w:val="17"/>
                <w:szCs w:val="17"/>
                <w:lang w:val="fr-BE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841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88548B" w:rsidRPr="007D2059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</w:t>
            </w:r>
            <w:r w:rsidRPr="007D2059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A </w:t>
            </w:r>
            <w:r w:rsidR="0088548B" w:rsidRPr="007D2059">
              <w:rPr>
                <w:rFonts w:ascii="Arial Narrow" w:hAnsi="Arial Narrow"/>
                <w:bCs/>
                <w:noProof/>
                <w:sz w:val="17"/>
                <w:szCs w:val="17"/>
                <w:lang w:val="fr-BE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fr-BE"/>
                </w:rPr>
                <w:id w:val="-125173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48B" w:rsidRPr="007D2059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350A5F">
              <w:rPr>
                <w:rFonts w:ascii="Arial Narrow" w:hAnsi="Arial Narrow"/>
                <w:bCs/>
                <w:noProof/>
                <w:sz w:val="17"/>
                <w:szCs w:val="17"/>
                <w:lang w:val="fr-BE"/>
              </w:rPr>
              <w:t xml:space="preserve"> </w:t>
            </w:r>
            <w:r w:rsidRPr="007D2059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B </w:t>
            </w:r>
            <w:r w:rsidRPr="007D2059">
              <w:rPr>
                <w:rFonts w:ascii="Arial Narrow" w:hAnsi="Arial Narrow"/>
                <w:sz w:val="18"/>
                <w:lang w:val="fr-BE"/>
              </w:rPr>
              <w:t>d’une manière qui correspond à la réalité</w:t>
            </w:r>
            <w:r w:rsidR="005261E1" w:rsidRPr="007D2059">
              <w:rPr>
                <w:rFonts w:ascii="Arial Narrow" w:hAnsi="Arial Narrow"/>
                <w:sz w:val="18"/>
                <w:lang w:val="fr-BE"/>
              </w:rPr>
              <w:t>.</w:t>
            </w:r>
          </w:p>
          <w:p w14:paraId="584C384D" w14:textId="0AB4758B" w:rsidR="00C41103" w:rsidRPr="007D2059" w:rsidRDefault="00C41103" w:rsidP="00563B7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fr-BE"/>
              </w:rPr>
            </w:pPr>
          </w:p>
          <w:p w14:paraId="480E1124" w14:textId="77777777" w:rsidR="00C41103" w:rsidRPr="007D2059" w:rsidRDefault="00C41103" w:rsidP="00563B7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fr-BE"/>
              </w:rPr>
            </w:pPr>
          </w:p>
          <w:p w14:paraId="5B72B2ED" w14:textId="6DD4EBFF" w:rsidR="0071467A" w:rsidRPr="007D2059" w:rsidRDefault="00933059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014"/>
                <w:tab w:val="left" w:pos="2439"/>
                <w:tab w:val="left" w:pos="4423"/>
              </w:tabs>
              <w:spacing w:before="800" w:after="40" w:line="120" w:lineRule="exact"/>
              <w:ind w:right="124"/>
              <w:jc w:val="both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Date </w:t>
            </w:r>
            <w:r w:rsidRPr="007D2059">
              <w:rPr>
                <w:rFonts w:ascii="Arial Narrow" w:hAnsi="Arial Narrow"/>
                <w:i/>
                <w:iCs/>
                <w:color w:val="BFBFBF" w:themeColor="background1" w:themeShade="BF"/>
                <w:sz w:val="18"/>
                <w:lang w:val="fr-BE"/>
              </w:rPr>
              <w:t>__ __ / __ __ / __ __ __ __</w:t>
            </w:r>
            <w:r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</w:r>
            <w:r w:rsidR="00EA705F" w:rsidRPr="007D2059">
              <w:rPr>
                <w:rFonts w:ascii="Arial Narrow" w:hAnsi="Arial Narrow"/>
                <w:noProof/>
                <w:sz w:val="18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EDAD09" wp14:editId="1C7D6F5E">
                      <wp:simplePos x="0" y="0"/>
                      <wp:positionH relativeFrom="column">
                        <wp:posOffset>7731125</wp:posOffset>
                      </wp:positionH>
                      <wp:positionV relativeFrom="paragraph">
                        <wp:posOffset>153670</wp:posOffset>
                      </wp:positionV>
                      <wp:extent cx="152400" cy="76200"/>
                      <wp:effectExtent l="8255" t="12700" r="10795" b="15875"/>
                      <wp:wrapNone/>
                      <wp:docPr id="2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7961" dir="2700000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DB42D" id="Rectangle 385" o:spid="_x0000_s1026" style="position:absolute;margin-left:608.75pt;margin-top:12.1pt;width:12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">
                      <v:shadow on="t" color="black" offset="1pt,1pt"/>
                    </v:rect>
                  </w:pict>
                </mc:Fallback>
              </mc:AlternateContent>
            </w:r>
            <w:r w:rsidR="0071467A"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>nom</w:t>
            </w:r>
            <w:r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, </w:t>
            </w:r>
            <w:r w:rsidR="0071467A"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>fonctio</w:t>
            </w:r>
            <w:r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n et </w:t>
            </w:r>
            <w:r w:rsidR="0071467A"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>signature</w:t>
            </w:r>
            <w:r w:rsidR="0071467A"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nom et adresse du centre de formation, l’établissement ou le fournisseur du stage</w:t>
            </w:r>
            <w:r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</w:r>
            <w:r w:rsidR="009C6665"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  </w:t>
            </w:r>
            <w:r w:rsidR="0071467A" w:rsidRPr="007D2059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cachet </w:t>
            </w:r>
          </w:p>
        </w:tc>
      </w:tr>
      <w:tr w:rsidR="0071467A" w:rsidRPr="00350A5F" w14:paraId="17521D90" w14:textId="77777777" w:rsidTr="005261E1">
        <w:trPr>
          <w:cantSplit/>
          <w:trHeight w:val="564"/>
        </w:trPr>
        <w:tc>
          <w:tcPr>
            <w:tcW w:w="10863" w:type="dxa"/>
          </w:tcPr>
          <w:p w14:paraId="688FF19E" w14:textId="6CED77EF" w:rsidR="00C41103" w:rsidRPr="007D2059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6D1EF6F8" w14:textId="77777777" w:rsidR="00C41103" w:rsidRPr="007D2059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2B49A37E" w14:textId="65099D86" w:rsidR="00C41103" w:rsidRPr="007D2059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3CECF918" w14:textId="77777777" w:rsidR="00BC4BFB" w:rsidRPr="007D2059" w:rsidRDefault="00BC4BFB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1ABB27C0" w14:textId="77777777" w:rsidR="00BC4BFB" w:rsidRPr="007D2059" w:rsidRDefault="00BC4BFB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717E5A10" w14:textId="128EDF73" w:rsidR="005261E1" w:rsidRPr="007D2059" w:rsidRDefault="0071467A" w:rsidP="00435107">
            <w:pPr>
              <w:overflowPunct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7D2059"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  <w:t xml:space="preserve">Ce modèle d’attestation ou une attestation similaire doit être introduit auprès de l’organisme de </w:t>
            </w:r>
            <w:r w:rsidRPr="007D2059">
              <w:rPr>
                <w:rFonts w:ascii="Arial Narrow" w:hAnsi="Arial Narrow"/>
                <w:b/>
                <w:bCs/>
                <w:spacing w:val="-2"/>
                <w:sz w:val="18"/>
                <w:szCs w:val="18"/>
                <w:lang w:val="fr-BE"/>
              </w:rPr>
              <w:t>paiement</w:t>
            </w:r>
            <w:r w:rsidR="003B77D5" w:rsidRPr="007D2059">
              <w:rPr>
                <w:rFonts w:ascii="Arial Narrow" w:hAnsi="Arial Narrow" w:cs="Calibri"/>
                <w:b/>
                <w:bCs/>
                <w:sz w:val="18"/>
                <w:szCs w:val="18"/>
                <w:lang w:val="fr-BE" w:eastAsia="nl-BE"/>
              </w:rPr>
              <w:t>, le cas échéant, avec</w:t>
            </w:r>
            <w:r w:rsidR="003B77D5" w:rsidRPr="007D2059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 la carte de contrôle.</w:t>
            </w:r>
          </w:p>
        </w:tc>
      </w:tr>
    </w:tbl>
    <w:p w14:paraId="04FA7B0C" w14:textId="77777777" w:rsidR="00623F19" w:rsidRPr="007D2059" w:rsidRDefault="00623F19">
      <w:pPr>
        <w:rPr>
          <w:lang w:val="fr-BE"/>
        </w:rPr>
      </w:pPr>
    </w:p>
    <w:p w14:paraId="32C72244" w14:textId="5D025260" w:rsidR="00623F19" w:rsidRPr="007D2059" w:rsidRDefault="00623F19">
      <w:pPr>
        <w:rPr>
          <w:lang w:val="fr-BE"/>
        </w:rPr>
      </w:pPr>
    </w:p>
    <w:p w14:paraId="1D0E6A14" w14:textId="570FB98E" w:rsidR="00623F19" w:rsidRPr="007D2059" w:rsidRDefault="00623F19">
      <w:pPr>
        <w:rPr>
          <w:lang w:val="fr-BE"/>
        </w:rPr>
      </w:pPr>
    </w:p>
    <w:p w14:paraId="50044160" w14:textId="6DC7BA87" w:rsidR="00623F19" w:rsidRPr="007D2059" w:rsidRDefault="00623F19">
      <w:pPr>
        <w:rPr>
          <w:lang w:val="fr-BE"/>
        </w:rPr>
      </w:pPr>
    </w:p>
    <w:p w14:paraId="74D8F831" w14:textId="7F11613A" w:rsidR="00623F19" w:rsidRPr="007D2059" w:rsidRDefault="00623F19">
      <w:pPr>
        <w:rPr>
          <w:lang w:val="fr-BE"/>
        </w:rPr>
      </w:pPr>
    </w:p>
    <w:p w14:paraId="6CF93C6A" w14:textId="1A4E7D08" w:rsidR="00623F19" w:rsidRPr="007D2059" w:rsidRDefault="00623F19">
      <w:pPr>
        <w:rPr>
          <w:lang w:val="fr-BE"/>
        </w:rPr>
      </w:pPr>
    </w:p>
    <w:p w14:paraId="323C5F32" w14:textId="28793D3B" w:rsidR="0097189B" w:rsidRPr="007D2059" w:rsidRDefault="00435107">
      <w:pPr>
        <w:rPr>
          <w:lang w:val="fr-BE"/>
        </w:rPr>
      </w:pPr>
      <w:r w:rsidRPr="007D2059">
        <w:rPr>
          <w:noProof/>
        </w:rPr>
        <w:drawing>
          <wp:anchor distT="0" distB="0" distL="114300" distR="114300" simplePos="0" relativeHeight="251663360" behindDoc="1" locked="0" layoutInCell="1" allowOverlap="1" wp14:anchorId="1E69B046" wp14:editId="75C928FD">
            <wp:simplePos x="0" y="0"/>
            <wp:positionH relativeFrom="column">
              <wp:posOffset>6656070</wp:posOffset>
            </wp:positionH>
            <wp:positionV relativeFrom="paragraph">
              <wp:posOffset>9661525</wp:posOffset>
            </wp:positionV>
            <wp:extent cx="551815" cy="532765"/>
            <wp:effectExtent l="0" t="0" r="635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89B" w:rsidRPr="007D2059">
        <w:rPr>
          <w:noProof/>
        </w:rPr>
        <w:drawing>
          <wp:anchor distT="0" distB="0" distL="114300" distR="114300" simplePos="0" relativeHeight="251662336" behindDoc="1" locked="0" layoutInCell="1" allowOverlap="1" wp14:anchorId="118744E6" wp14:editId="041A600B">
            <wp:simplePos x="0" y="0"/>
            <wp:positionH relativeFrom="column">
              <wp:posOffset>6589395</wp:posOffset>
            </wp:positionH>
            <wp:positionV relativeFrom="paragraph">
              <wp:posOffset>9589770</wp:posOffset>
            </wp:positionV>
            <wp:extent cx="551815" cy="532765"/>
            <wp:effectExtent l="0" t="0" r="63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451"/>
        <w:tblOverlap w:val="never"/>
        <w:tblW w:w="10490" w:type="dxa"/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AE5FCA" w:rsidRPr="007D2059" w14:paraId="16D62DF4" w14:textId="77777777" w:rsidTr="00AE5FCA">
        <w:trPr>
          <w:cantSplit/>
          <w:trHeight w:val="58"/>
        </w:trPr>
        <w:tc>
          <w:tcPr>
            <w:tcW w:w="9214" w:type="dxa"/>
            <w:tcBorders>
              <w:right w:val="single" w:sz="4" w:space="0" w:color="333333"/>
            </w:tcBorders>
          </w:tcPr>
          <w:p w14:paraId="0C779101" w14:textId="66A96F1E" w:rsidR="00AE5FCA" w:rsidRPr="007D2059" w:rsidRDefault="00AE5FCA" w:rsidP="00AE5FC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612"/>
                <w:tab w:val="left" w:pos="10631"/>
              </w:tabs>
              <w:spacing w:line="200" w:lineRule="exact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7D2059">
              <w:rPr>
                <w:rFonts w:ascii="Arial Narrow" w:hAnsi="Arial Narrow"/>
                <w:color w:val="000000"/>
                <w:sz w:val="18"/>
                <w:lang w:val="fr-BE"/>
              </w:rPr>
              <w:t>Version 01.03.2026/830.10.176</w:t>
            </w:r>
            <w:r w:rsidRPr="007D2059">
              <w:rPr>
                <w:lang w:val="fr-BE"/>
              </w:rPr>
              <w:tab/>
            </w:r>
            <w:r w:rsidRPr="007D2059">
              <w:rPr>
                <w:noProof/>
              </w:rPr>
              <w:t xml:space="preserve"> </w:t>
            </w:r>
            <w:r w:rsidRPr="007D2059">
              <w:rPr>
                <w:noProof/>
              </w:rPr>
              <w:drawing>
                <wp:inline distT="0" distB="0" distL="0" distR="0" wp14:anchorId="31AD9660" wp14:editId="30368B03">
                  <wp:extent cx="552381" cy="533333"/>
                  <wp:effectExtent l="0" t="0" r="635" b="635"/>
                  <wp:docPr id="3" name="Image 3" descr="Afbeelding met symbool, ringwerpen, connecto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Afbeelding met symbool, ringwerpen, connector&#10;&#10;Door AI gegenereerde inhoud is mogelijk onjuis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81" cy="5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62028C88" w14:textId="77777777" w:rsidR="00AE5FCA" w:rsidRPr="007D2059" w:rsidRDefault="00AE5FCA" w:rsidP="00AE5FC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after="20" w:line="200" w:lineRule="exact"/>
              <w:jc w:val="both"/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</w:pPr>
            <w:r w:rsidRPr="007D2059"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  <w:t>formulaire C98</w:t>
            </w:r>
          </w:p>
        </w:tc>
      </w:tr>
    </w:tbl>
    <w:p w14:paraId="0F3542BB" w14:textId="3D1F16F9" w:rsidR="0097189B" w:rsidRPr="00435107" w:rsidRDefault="00FA51F7" w:rsidP="00435107">
      <w:pPr>
        <w:tabs>
          <w:tab w:val="clear" w:pos="680"/>
          <w:tab w:val="clear" w:pos="5103"/>
          <w:tab w:val="clear" w:pos="5783"/>
          <w:tab w:val="left" w:pos="1068"/>
        </w:tabs>
        <w:rPr>
          <w:sz w:val="2"/>
          <w:szCs w:val="2"/>
          <w:lang w:val="fr-FR"/>
        </w:rPr>
      </w:pPr>
      <w:r w:rsidRPr="007D2059">
        <w:rPr>
          <w:rFonts w:ascii="Arial Narrow" w:hAnsi="Arial Narrow"/>
          <w:smallCaps/>
          <w:noProof/>
          <w:sz w:val="22"/>
          <w:lang w:val="nl-BE" w:eastAsia="nl-BE"/>
        </w:rPr>
        <w:drawing>
          <wp:anchor distT="0" distB="0" distL="114300" distR="114300" simplePos="0" relativeHeight="251665408" behindDoc="1" locked="0" layoutInCell="1" allowOverlap="1" wp14:anchorId="062EFFCC" wp14:editId="6CC13016">
            <wp:simplePos x="0" y="0"/>
            <wp:positionH relativeFrom="page">
              <wp:posOffset>6949202</wp:posOffset>
            </wp:positionH>
            <wp:positionV relativeFrom="page">
              <wp:align>bottom</wp:align>
            </wp:positionV>
            <wp:extent cx="556895" cy="531495"/>
            <wp:effectExtent l="0" t="0" r="0" b="0"/>
            <wp:wrapNone/>
            <wp:docPr id="390" name="Image 39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107" w:rsidRPr="007D2059">
        <w:rPr>
          <w:sz w:val="2"/>
          <w:szCs w:val="2"/>
          <w:lang w:val="fr-FR"/>
        </w:rPr>
        <w:t>µ</w:t>
      </w:r>
    </w:p>
    <w:sectPr w:rsidR="0097189B" w:rsidRPr="00435107" w:rsidSect="00435107">
      <w:footerReference w:type="even" r:id="rId11"/>
      <w:footerReference w:type="default" r:id="rId12"/>
      <w:footerReference w:type="first" r:id="rId13"/>
      <w:pgSz w:w="11907" w:h="16840" w:code="9"/>
      <w:pgMar w:top="426" w:right="567" w:bottom="568" w:left="567" w:header="17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C00E" w14:textId="77777777" w:rsidR="00C112F9" w:rsidRDefault="00C112F9">
      <w:r>
        <w:separator/>
      </w:r>
    </w:p>
  </w:endnote>
  <w:endnote w:type="continuationSeparator" w:id="0">
    <w:p w14:paraId="30A8E9EE" w14:textId="77777777" w:rsidR="00C112F9" w:rsidRDefault="00C1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856C" w14:textId="0E3283EC" w:rsidR="00127CC1" w:rsidRDefault="00127C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360" w14:textId="71E235B0" w:rsidR="00127CC1" w:rsidRDefault="00127C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6A34" w14:textId="1A0CA352" w:rsidR="00127CC1" w:rsidRDefault="00127C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138F" w14:textId="77777777" w:rsidR="00C112F9" w:rsidRDefault="00C112F9">
      <w:r>
        <w:separator/>
      </w:r>
    </w:p>
  </w:footnote>
  <w:footnote w:type="continuationSeparator" w:id="0">
    <w:p w14:paraId="0CE01AC4" w14:textId="77777777" w:rsidR="00C112F9" w:rsidRDefault="00C1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46676951">
    <w:abstractNumId w:val="1"/>
  </w:num>
  <w:num w:numId="2" w16cid:durableId="7436476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de-DE" w:vendorID="64" w:dllVersion="6" w:nlCheck="1" w:checkStyle="1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de-DE" w:vendorID="9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01">
      <o:colormru v:ext="edit" colors="#eaeaea,#ddd,#f8f8f8,silver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4"/>
    <w:rsid w:val="00034DA1"/>
    <w:rsid w:val="000448D5"/>
    <w:rsid w:val="00046899"/>
    <w:rsid w:val="00053993"/>
    <w:rsid w:val="00054DF4"/>
    <w:rsid w:val="0005704E"/>
    <w:rsid w:val="0008616A"/>
    <w:rsid w:val="00087494"/>
    <w:rsid w:val="000958ED"/>
    <w:rsid w:val="00103E40"/>
    <w:rsid w:val="0010735A"/>
    <w:rsid w:val="00127CC1"/>
    <w:rsid w:val="0014078E"/>
    <w:rsid w:val="00143836"/>
    <w:rsid w:val="00144986"/>
    <w:rsid w:val="00145730"/>
    <w:rsid w:val="001904C8"/>
    <w:rsid w:val="001B012E"/>
    <w:rsid w:val="001E32C6"/>
    <w:rsid w:val="001F5384"/>
    <w:rsid w:val="002227BA"/>
    <w:rsid w:val="00232869"/>
    <w:rsid w:val="0026049D"/>
    <w:rsid w:val="002756B4"/>
    <w:rsid w:val="002852A7"/>
    <w:rsid w:val="00290BC5"/>
    <w:rsid w:val="0029146E"/>
    <w:rsid w:val="002931E0"/>
    <w:rsid w:val="002A0CCB"/>
    <w:rsid w:val="002B7EC3"/>
    <w:rsid w:val="002D1FC7"/>
    <w:rsid w:val="002F0483"/>
    <w:rsid w:val="002F7F33"/>
    <w:rsid w:val="00321CCC"/>
    <w:rsid w:val="00327D68"/>
    <w:rsid w:val="003306C8"/>
    <w:rsid w:val="003451EE"/>
    <w:rsid w:val="0034739B"/>
    <w:rsid w:val="00350A5F"/>
    <w:rsid w:val="00353FFF"/>
    <w:rsid w:val="00360A1A"/>
    <w:rsid w:val="00366751"/>
    <w:rsid w:val="00370F18"/>
    <w:rsid w:val="00376018"/>
    <w:rsid w:val="00386944"/>
    <w:rsid w:val="00391833"/>
    <w:rsid w:val="003944FD"/>
    <w:rsid w:val="003B77D5"/>
    <w:rsid w:val="003E31BA"/>
    <w:rsid w:val="003F6983"/>
    <w:rsid w:val="00402D78"/>
    <w:rsid w:val="00404803"/>
    <w:rsid w:val="00416C96"/>
    <w:rsid w:val="00423D88"/>
    <w:rsid w:val="00434000"/>
    <w:rsid w:val="00435107"/>
    <w:rsid w:val="00444FC8"/>
    <w:rsid w:val="004579CE"/>
    <w:rsid w:val="00463A33"/>
    <w:rsid w:val="00464C25"/>
    <w:rsid w:val="00482756"/>
    <w:rsid w:val="00490E95"/>
    <w:rsid w:val="004D23AD"/>
    <w:rsid w:val="004F3384"/>
    <w:rsid w:val="00501C58"/>
    <w:rsid w:val="00502DD2"/>
    <w:rsid w:val="00503A7E"/>
    <w:rsid w:val="0051471B"/>
    <w:rsid w:val="005261E1"/>
    <w:rsid w:val="00534699"/>
    <w:rsid w:val="00540012"/>
    <w:rsid w:val="00556221"/>
    <w:rsid w:val="00557079"/>
    <w:rsid w:val="00563B75"/>
    <w:rsid w:val="005B1C25"/>
    <w:rsid w:val="005E1A2D"/>
    <w:rsid w:val="005E5520"/>
    <w:rsid w:val="006011FC"/>
    <w:rsid w:val="00613CCA"/>
    <w:rsid w:val="00616AA1"/>
    <w:rsid w:val="00616AD0"/>
    <w:rsid w:val="00616C3B"/>
    <w:rsid w:val="0061706F"/>
    <w:rsid w:val="00623F19"/>
    <w:rsid w:val="006445D4"/>
    <w:rsid w:val="006520BD"/>
    <w:rsid w:val="00655281"/>
    <w:rsid w:val="006807A5"/>
    <w:rsid w:val="00681E3E"/>
    <w:rsid w:val="006936F2"/>
    <w:rsid w:val="006A4944"/>
    <w:rsid w:val="006B51F9"/>
    <w:rsid w:val="006C538D"/>
    <w:rsid w:val="006C66F4"/>
    <w:rsid w:val="006E3A8F"/>
    <w:rsid w:val="006E78CF"/>
    <w:rsid w:val="006F3975"/>
    <w:rsid w:val="0070234A"/>
    <w:rsid w:val="0071467A"/>
    <w:rsid w:val="00731EA5"/>
    <w:rsid w:val="00734051"/>
    <w:rsid w:val="00744F0B"/>
    <w:rsid w:val="00762B72"/>
    <w:rsid w:val="00773BAC"/>
    <w:rsid w:val="007B1B7F"/>
    <w:rsid w:val="007B6605"/>
    <w:rsid w:val="007D0ED1"/>
    <w:rsid w:val="007D2059"/>
    <w:rsid w:val="007D41ED"/>
    <w:rsid w:val="007E2E83"/>
    <w:rsid w:val="007F6F9A"/>
    <w:rsid w:val="0080789E"/>
    <w:rsid w:val="00814548"/>
    <w:rsid w:val="008329A0"/>
    <w:rsid w:val="008405E7"/>
    <w:rsid w:val="008414E6"/>
    <w:rsid w:val="00850269"/>
    <w:rsid w:val="0087308C"/>
    <w:rsid w:val="008773FF"/>
    <w:rsid w:val="00877DDF"/>
    <w:rsid w:val="00882E5F"/>
    <w:rsid w:val="0088548B"/>
    <w:rsid w:val="008B0F38"/>
    <w:rsid w:val="008E22A9"/>
    <w:rsid w:val="008F51F6"/>
    <w:rsid w:val="008F6ADF"/>
    <w:rsid w:val="00901336"/>
    <w:rsid w:val="00933059"/>
    <w:rsid w:val="00955CD9"/>
    <w:rsid w:val="009566B8"/>
    <w:rsid w:val="0097189B"/>
    <w:rsid w:val="00981657"/>
    <w:rsid w:val="009900E1"/>
    <w:rsid w:val="00992B2C"/>
    <w:rsid w:val="009A0C72"/>
    <w:rsid w:val="009B04A7"/>
    <w:rsid w:val="009B3C2D"/>
    <w:rsid w:val="009B65A4"/>
    <w:rsid w:val="009C2987"/>
    <w:rsid w:val="009C49E2"/>
    <w:rsid w:val="009C5671"/>
    <w:rsid w:val="009C6665"/>
    <w:rsid w:val="009C6F26"/>
    <w:rsid w:val="009D0354"/>
    <w:rsid w:val="009D788F"/>
    <w:rsid w:val="00A47A1B"/>
    <w:rsid w:val="00A504BC"/>
    <w:rsid w:val="00A6288D"/>
    <w:rsid w:val="00A65BD2"/>
    <w:rsid w:val="00A869C7"/>
    <w:rsid w:val="00A95B2B"/>
    <w:rsid w:val="00AA4F39"/>
    <w:rsid w:val="00AB252C"/>
    <w:rsid w:val="00AD208A"/>
    <w:rsid w:val="00AE5FCA"/>
    <w:rsid w:val="00AE6BA0"/>
    <w:rsid w:val="00AF3793"/>
    <w:rsid w:val="00B223EB"/>
    <w:rsid w:val="00B463A4"/>
    <w:rsid w:val="00B47C4F"/>
    <w:rsid w:val="00B76250"/>
    <w:rsid w:val="00B805B1"/>
    <w:rsid w:val="00B924F7"/>
    <w:rsid w:val="00B950EB"/>
    <w:rsid w:val="00BA6C00"/>
    <w:rsid w:val="00BB27FD"/>
    <w:rsid w:val="00BC05C0"/>
    <w:rsid w:val="00BC28AD"/>
    <w:rsid w:val="00BC4BFB"/>
    <w:rsid w:val="00BD0B34"/>
    <w:rsid w:val="00BD2828"/>
    <w:rsid w:val="00BD5028"/>
    <w:rsid w:val="00BE5F0E"/>
    <w:rsid w:val="00C112F9"/>
    <w:rsid w:val="00C203A0"/>
    <w:rsid w:val="00C41103"/>
    <w:rsid w:val="00C5230E"/>
    <w:rsid w:val="00C61174"/>
    <w:rsid w:val="00C92421"/>
    <w:rsid w:val="00C92AD8"/>
    <w:rsid w:val="00CD6BCC"/>
    <w:rsid w:val="00CE1F28"/>
    <w:rsid w:val="00CE416A"/>
    <w:rsid w:val="00D01317"/>
    <w:rsid w:val="00D06795"/>
    <w:rsid w:val="00D15B4A"/>
    <w:rsid w:val="00D37020"/>
    <w:rsid w:val="00D4406C"/>
    <w:rsid w:val="00D4563C"/>
    <w:rsid w:val="00D471D0"/>
    <w:rsid w:val="00D6063C"/>
    <w:rsid w:val="00D7503F"/>
    <w:rsid w:val="00D904E8"/>
    <w:rsid w:val="00DA342A"/>
    <w:rsid w:val="00DB5CFC"/>
    <w:rsid w:val="00DC51DD"/>
    <w:rsid w:val="00DE7587"/>
    <w:rsid w:val="00E12B47"/>
    <w:rsid w:val="00E27349"/>
    <w:rsid w:val="00E3017D"/>
    <w:rsid w:val="00E52E0A"/>
    <w:rsid w:val="00E53CAB"/>
    <w:rsid w:val="00E63548"/>
    <w:rsid w:val="00E750F3"/>
    <w:rsid w:val="00E814E0"/>
    <w:rsid w:val="00EA705F"/>
    <w:rsid w:val="00EE4454"/>
    <w:rsid w:val="00EE79EF"/>
    <w:rsid w:val="00EF5AF7"/>
    <w:rsid w:val="00F10522"/>
    <w:rsid w:val="00F30A3A"/>
    <w:rsid w:val="00F315C6"/>
    <w:rsid w:val="00F509B9"/>
    <w:rsid w:val="00F5301F"/>
    <w:rsid w:val="00F8222D"/>
    <w:rsid w:val="00FA51F7"/>
    <w:rsid w:val="00FA7A8D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o:colormru v:ext="edit" colors="#eaeaea,#ddd,#f8f8f8,silver"/>
    </o:shapedefaults>
    <o:shapelayout v:ext="edit">
      <o:idmap v:ext="edit" data="1"/>
    </o:shapelayout>
  </w:shapeDefaults>
  <w:decimalSymbol w:val=","/>
  <w:listSeparator w:val=";"/>
  <w14:docId w14:val="1561B03E"/>
  <w15:docId w15:val="{81500282-F0CD-4C06-989E-73E2FBA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1F9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6B51F9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6B51F9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6B51F9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6B51F9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6B51F9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6B51F9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6B51F9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6B51F9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rsid w:val="006B51F9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6B51F9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6B51F9"/>
    <w:pPr>
      <w:ind w:left="1129"/>
    </w:pPr>
  </w:style>
  <w:style w:type="paragraph" w:customStyle="1" w:styleId="Tekst-0">
    <w:name w:val="Tekst -0"/>
    <w:basedOn w:val="Standaard"/>
    <w:rsid w:val="006B51F9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6B51F9"/>
    <w:pPr>
      <w:ind w:left="567"/>
    </w:pPr>
  </w:style>
  <w:style w:type="paragraph" w:customStyle="1" w:styleId="Tekst0">
    <w:name w:val="Tekst 0"/>
    <w:basedOn w:val="Standaard"/>
    <w:rsid w:val="006B51F9"/>
    <w:pPr>
      <w:spacing w:before="200" w:after="40"/>
      <w:jc w:val="both"/>
    </w:pPr>
  </w:style>
  <w:style w:type="paragraph" w:customStyle="1" w:styleId="betreft">
    <w:name w:val="betreft"/>
    <w:rsid w:val="006B51F9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6B51F9"/>
    <w:pPr>
      <w:ind w:left="1696"/>
    </w:pPr>
  </w:style>
  <w:style w:type="paragraph" w:customStyle="1" w:styleId="ondertekening">
    <w:name w:val="ondertekening"/>
    <w:rsid w:val="006B51F9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6B51F9"/>
    <w:pPr>
      <w:ind w:left="2263"/>
    </w:pPr>
  </w:style>
  <w:style w:type="paragraph" w:customStyle="1" w:styleId="Tekst-4">
    <w:name w:val="Tekst -4"/>
    <w:basedOn w:val="Tekst-3"/>
    <w:rsid w:val="006B51F9"/>
    <w:pPr>
      <w:ind w:left="2830"/>
    </w:pPr>
  </w:style>
  <w:style w:type="paragraph" w:customStyle="1" w:styleId="Tekst-5">
    <w:name w:val="Tekst -5"/>
    <w:basedOn w:val="Tekst-4"/>
    <w:rsid w:val="006B51F9"/>
    <w:pPr>
      <w:ind w:left="3397"/>
    </w:pPr>
  </w:style>
  <w:style w:type="paragraph" w:customStyle="1" w:styleId="Tekst2">
    <w:name w:val="Tekst 2"/>
    <w:basedOn w:val="Tekst1"/>
    <w:rsid w:val="006B51F9"/>
    <w:pPr>
      <w:ind w:left="1134"/>
    </w:pPr>
  </w:style>
  <w:style w:type="paragraph" w:customStyle="1" w:styleId="Tekst3">
    <w:name w:val="Tekst 3"/>
    <w:basedOn w:val="Tekst2"/>
    <w:rsid w:val="006B51F9"/>
    <w:pPr>
      <w:ind w:left="1701"/>
    </w:pPr>
  </w:style>
  <w:style w:type="paragraph" w:styleId="Koptekst">
    <w:name w:val="header"/>
    <w:basedOn w:val="Standaard"/>
    <w:semiHidden/>
    <w:rsid w:val="006B51F9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6B51F9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6B51F9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6B51F9"/>
    <w:rPr>
      <w:color w:val="800080"/>
      <w:u w:val="single"/>
    </w:rPr>
  </w:style>
  <w:style w:type="paragraph" w:customStyle="1" w:styleId="xl24">
    <w:name w:val="xl24"/>
    <w:basedOn w:val="Standaard"/>
    <w:rsid w:val="006B51F9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6B51F9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6B51F9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6B51F9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6B51F9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6B51F9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6B51F9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basedOn w:val="Standaardalinea-lettertype"/>
    <w:semiHidden/>
    <w:rsid w:val="006B51F9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B51F9"/>
    <w:rPr>
      <w:color w:val="800080"/>
      <w:u w:val="single"/>
    </w:rPr>
  </w:style>
  <w:style w:type="paragraph" w:styleId="Plattetekst">
    <w:name w:val="Body Text"/>
    <w:basedOn w:val="Standaard"/>
    <w:semiHidden/>
    <w:rsid w:val="006B51F9"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rsid w:val="006B51F9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6B51F9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6B51F9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semiHidden/>
    <w:rsid w:val="006B51F9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0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203A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203A0"/>
    <w:rPr>
      <w:rFonts w:ascii="Arial" w:hAnsi="Arial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03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03A0"/>
    <w:rPr>
      <w:rFonts w:ascii="Tahoma" w:hAnsi="Tahoma" w:cs="Tahoma"/>
      <w:sz w:val="16"/>
      <w:szCs w:val="16"/>
      <w:lang w:val="nl-NL"/>
    </w:rPr>
  </w:style>
  <w:style w:type="character" w:customStyle="1" w:styleId="VoettekstChar">
    <w:name w:val="Voettekst Char"/>
    <w:basedOn w:val="Standaardalinea-lettertype"/>
    <w:link w:val="Voettekst"/>
    <w:semiHidden/>
    <w:rsid w:val="005261E1"/>
    <w:rPr>
      <w:rFonts w:ascii="Arial" w:hAnsi="Arial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FR.bmp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0</TotalTime>
  <Pages>1</Pages>
  <Words>434</Words>
  <Characters>2096</Characters>
  <Application>Microsoft Office Word</Application>
  <DocSecurity>6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C98_F</vt:lpstr>
      <vt:lpstr>C98_F</vt:lpstr>
    </vt:vector>
  </TitlesOfParts>
  <Manager>CC/DB</Manager>
  <Company>ONEM-RVA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C98_F</dc:title>
  <dc:creator>Sabine Le Bon</dc:creator>
  <cp:lastModifiedBy>Hubert Arys (RVA-ONEM)</cp:lastModifiedBy>
  <cp:revision>2</cp:revision>
  <cp:lastPrinted>2024-06-17T08:00:00Z</cp:lastPrinted>
  <dcterms:created xsi:type="dcterms:W3CDTF">2026-03-06T08:49:00Z</dcterms:created>
  <dcterms:modified xsi:type="dcterms:W3CDTF">2026-03-06T08:49:00Z</dcterms:modified>
</cp:coreProperties>
</file>